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378" w:rsidRDefault="00CB0F96">
      <w:pPr>
        <w:pStyle w:val="Title"/>
        <w:spacing w:line="360" w:lineRule="auto"/>
        <w:rPr>
          <w:color w:val="A8AB36"/>
        </w:rPr>
      </w:pPr>
      <w:bookmarkStart w:id="0" w:name="_GoBack"/>
      <w:bookmarkEnd w:id="0"/>
      <w:r>
        <w:rPr>
          <w:color w:val="A8AB36"/>
        </w:rPr>
        <w:t>TECh Upload</w:t>
      </w:r>
    </w:p>
    <w:p w:rsidR="00007378" w:rsidRDefault="00CB0F96">
      <w:pPr>
        <w:pStyle w:val="Subtitle"/>
        <w:spacing w:line="360" w:lineRule="auto"/>
      </w:pPr>
      <w:r>
        <w:t>NEw IT Alliance</w:t>
      </w:r>
    </w:p>
    <w:p w:rsidR="00007378" w:rsidRDefault="00CB0F96">
      <w:pPr>
        <w:pStyle w:val="Subtitle"/>
        <w:spacing w:line="360" w:lineRule="auto"/>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115571</wp:posOffset>
                </wp:positionV>
                <wp:extent cx="11762741" cy="238128"/>
                <wp:effectExtent l="0" t="0" r="10159" b="28572"/>
                <wp:wrapNone/>
                <wp:docPr id="1" name="Rectangle 1"/>
                <wp:cNvGraphicFramePr/>
                <a:graphic xmlns:a="http://schemas.openxmlformats.org/drawingml/2006/main">
                  <a:graphicData uri="http://schemas.microsoft.com/office/word/2010/wordprocessingShape">
                    <wps:wsp>
                      <wps:cNvSpPr/>
                      <wps:spPr>
                        <a:xfrm>
                          <a:off x="0" y="0"/>
                          <a:ext cx="11762741" cy="238128"/>
                        </a:xfrm>
                        <a:prstGeom prst="rect">
                          <a:avLst/>
                        </a:prstGeom>
                        <a:solidFill>
                          <a:srgbClr val="037BB8"/>
                        </a:solidFill>
                        <a:ln w="12701" cap="flat">
                          <a:solidFill>
                            <a:srgbClr val="005C65"/>
                          </a:solidFill>
                          <a:prstDash val="solid"/>
                          <a:miter/>
                        </a:ln>
                      </wps:spPr>
                      <wps:bodyPr lIns="0" tIns="0" rIns="0" bIns="0"/>
                    </wps:wsp>
                  </a:graphicData>
                </a:graphic>
              </wp:anchor>
            </w:drawing>
          </mc:Choice>
          <mc:Fallback>
            <w:pict>
              <v:rect w14:anchorId="4E817C00" id="Rectangle 1" o:spid="_x0000_s1026" style="position:absolute;margin-left:0;margin-top:9.1pt;width:926.2pt;height:18.7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" fillcolor="#037bb8" strokecolor="#005c65" strokeweight=".35281mm">
                <v:textbox inset="0,0,0,0"/>
                <w10:wrap anchorx="margin"/>
              </v:rect>
            </w:pict>
          </mc:Fallback>
        </mc:AlternateContent>
      </w:r>
    </w:p>
    <w:tbl>
      <w:tblPr>
        <w:tblW w:w="5000" w:type="pct"/>
        <w:tblLayout w:type="fixed"/>
        <w:tblCellMar>
          <w:left w:w="10" w:type="dxa"/>
          <w:right w:w="10" w:type="dxa"/>
        </w:tblCellMar>
        <w:tblLook w:val="0000" w:firstRow="0" w:lastRow="0" w:firstColumn="0" w:lastColumn="0" w:noHBand="0" w:noVBand="0"/>
      </w:tblPr>
      <w:tblGrid>
        <w:gridCol w:w="9000"/>
        <w:gridCol w:w="9576"/>
      </w:tblGrid>
      <w:tr w:rsidR="00007378">
        <w:tblPrEx>
          <w:tblCellMar>
            <w:top w:w="0" w:type="dxa"/>
            <w:bottom w:w="0" w:type="dxa"/>
          </w:tblCellMar>
        </w:tblPrEx>
        <w:trPr>
          <w:trHeight w:val="639"/>
        </w:trPr>
        <w:tc>
          <w:tcPr>
            <w:tcW w:w="9000" w:type="dxa"/>
            <w:shd w:val="clear" w:color="auto" w:fill="auto"/>
            <w:tcMar>
              <w:top w:w="0" w:type="dxa"/>
              <w:left w:w="0" w:type="dxa"/>
              <w:bottom w:w="0" w:type="dxa"/>
              <w:right w:w="0" w:type="dxa"/>
            </w:tcMar>
          </w:tcPr>
          <w:p w:rsidR="00007378" w:rsidRDefault="00CB0F96">
            <w:pPr>
              <w:spacing w:after="0" w:line="360" w:lineRule="auto"/>
              <w:rPr>
                <w:rFonts w:eastAsia="MS Gothic"/>
                <w:caps/>
                <w:color w:val="A8AB36"/>
                <w:sz w:val="48"/>
                <w:szCs w:val="32"/>
              </w:rPr>
            </w:pPr>
            <w:r>
              <w:rPr>
                <w:rFonts w:eastAsia="MS Gothic"/>
                <w:caps/>
                <w:color w:val="A8AB36"/>
                <w:sz w:val="48"/>
                <w:szCs w:val="32"/>
              </w:rPr>
              <w:t>NEW and Upcoming Events</w:t>
            </w:r>
          </w:p>
          <w:p w:rsidR="00007378" w:rsidRDefault="00CB0F96">
            <w:pPr>
              <w:pStyle w:val="NormalWeb"/>
              <w:spacing w:line="360" w:lineRule="auto"/>
            </w:pPr>
            <w:r>
              <w:rPr>
                <w:noProof/>
              </w:rPr>
              <w:drawing>
                <wp:anchor distT="0" distB="0" distL="114300" distR="114300" simplePos="0" relativeHeight="251663360" behindDoc="0" locked="0" layoutInCell="1" allowOverlap="1">
                  <wp:simplePos x="0" y="0"/>
                  <wp:positionH relativeFrom="column">
                    <wp:posOffset>2620012</wp:posOffset>
                  </wp:positionH>
                  <wp:positionV relativeFrom="paragraph">
                    <wp:posOffset>63495</wp:posOffset>
                  </wp:positionV>
                  <wp:extent cx="3078821" cy="2038353"/>
                  <wp:effectExtent l="0" t="0" r="7279" b="0"/>
                  <wp:wrapSquare wrapText="bothSides"/>
                  <wp:docPr id="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78821" cy="2038353"/>
                          </a:xfrm>
                          <a:prstGeom prst="rect">
                            <a:avLst/>
                          </a:prstGeom>
                          <a:noFill/>
                          <a:ln>
                            <a:noFill/>
                            <a:prstDash/>
                          </a:ln>
                        </pic:spPr>
                      </pic:pic>
                    </a:graphicData>
                  </a:graphic>
                </wp:anchor>
              </w:drawing>
            </w:r>
            <w:r>
              <w:rPr>
                <w:rStyle w:val="Strong"/>
                <w:rFonts w:eastAsia="MS Gothic"/>
              </w:rPr>
              <w:t>Nov 17</w:t>
            </w:r>
            <w:r>
              <w:rPr>
                <w:b/>
              </w:rPr>
              <w:t xml:space="preserve">: </w:t>
            </w:r>
            <w:r>
              <w:t>WIT@Work Breakfast Series – Crash Course in Design Thinking</w:t>
            </w:r>
          </w:p>
          <w:p w:rsidR="00007378" w:rsidRDefault="00CB0F96">
            <w:pPr>
              <w:pStyle w:val="NormalWeb"/>
              <w:spacing w:line="360" w:lineRule="auto"/>
            </w:pPr>
            <w:r>
              <w:rPr>
                <w:rStyle w:val="Strong"/>
                <w:rFonts w:eastAsia="MS Gothic"/>
              </w:rPr>
              <w:t xml:space="preserve">Dec 05: </w:t>
            </w:r>
            <w:r>
              <w:t xml:space="preserve">Amplify – Are you reading the label from inside the </w:t>
            </w:r>
            <w:r>
              <w:t>jar?</w:t>
            </w:r>
          </w:p>
          <w:p w:rsidR="00007378" w:rsidRDefault="00CB0F96">
            <w:pPr>
              <w:pStyle w:val="NormalWeb"/>
              <w:spacing w:line="360" w:lineRule="auto"/>
            </w:pPr>
            <w:r>
              <w:rPr>
                <w:b/>
              </w:rPr>
              <w:t xml:space="preserve">Dec 07: </w:t>
            </w:r>
            <w:r>
              <w:t>New North Summit</w:t>
            </w:r>
          </w:p>
          <w:p w:rsidR="00007378" w:rsidRDefault="00CB0F96">
            <w:pPr>
              <w:pStyle w:val="NormalWeb"/>
              <w:spacing w:line="360" w:lineRule="auto"/>
            </w:pPr>
            <w:r>
              <w:rPr>
                <w:b/>
              </w:rPr>
              <w:t xml:space="preserve">Jan 26: </w:t>
            </w:r>
            <w:r>
              <w:t>WIT@Work Breakfast Series</w:t>
            </w:r>
          </w:p>
          <w:p w:rsidR="00007378" w:rsidRDefault="00007378">
            <w:pPr>
              <w:pStyle w:val="NormalWeb"/>
              <w:spacing w:line="360" w:lineRule="auto"/>
            </w:pPr>
          </w:p>
          <w:p w:rsidR="00007378" w:rsidRDefault="00CB0F96">
            <w:pPr>
              <w:pStyle w:val="NormalWeb"/>
              <w:spacing w:line="360" w:lineRule="auto"/>
            </w:pPr>
            <w:r>
              <w:t xml:space="preserve">Learn more at </w:t>
            </w:r>
            <w:hyperlink r:id="rId7" w:history="1">
              <w:r>
                <w:rPr>
                  <w:rStyle w:val="Hyperlink"/>
                  <w:b/>
                </w:rPr>
                <w:t>newitalliance.com/events</w:t>
              </w:r>
            </w:hyperlink>
          </w:p>
          <w:p w:rsidR="00007378" w:rsidRDefault="00CB0F96">
            <w:pPr>
              <w:pStyle w:val="Heading3"/>
              <w:spacing w:line="360" w:lineRule="auto"/>
            </w:pPr>
            <w:r>
              <w:t>NEW it alliance News</w:t>
            </w:r>
          </w:p>
          <w:p w:rsidR="00007378" w:rsidRDefault="00007378">
            <w:pPr>
              <w:pStyle w:val="Heading4"/>
              <w:spacing w:line="360" w:lineRule="auto"/>
              <w:rPr>
                <w:b/>
                <w:color w:val="F16A24"/>
              </w:rPr>
            </w:pPr>
          </w:p>
          <w:p w:rsidR="00007378" w:rsidRDefault="00CB0F96">
            <w:pPr>
              <w:pStyle w:val="Heading4"/>
              <w:spacing w:line="360" w:lineRule="auto"/>
              <w:rPr>
                <w:b/>
                <w:color w:val="F16A24"/>
              </w:rPr>
            </w:pPr>
            <w:r>
              <w:rPr>
                <w:b/>
                <w:color w:val="F16A24"/>
              </w:rPr>
              <w:t>Future Newsletters</w:t>
            </w:r>
          </w:p>
          <w:p w:rsidR="00007378" w:rsidRDefault="00CB0F96">
            <w:pPr>
              <w:spacing w:line="360" w:lineRule="auto"/>
            </w:pPr>
            <w:r>
              <w:rPr>
                <w:rFonts w:ascii="Times New Roman" w:hAnsi="Times New Roman"/>
                <w:bCs/>
                <w:color w:val="000000"/>
              </w:rPr>
              <w:t>Submit any content that you would like to have featured in a</w:t>
            </w:r>
            <w:r>
              <w:rPr>
                <w:rFonts w:ascii="Times New Roman" w:hAnsi="Times New Roman"/>
                <w:bCs/>
                <w:color w:val="000000"/>
              </w:rPr>
              <w:t xml:space="preserve"> future newsletter to </w:t>
            </w:r>
            <w:hyperlink r:id="rId8" w:history="1">
              <w:r>
                <w:rPr>
                  <w:rStyle w:val="Hyperlink"/>
                  <w:rFonts w:ascii="Times New Roman" w:hAnsi="Times New Roman"/>
                  <w:bCs/>
                  <w:color w:val="1155CC"/>
                </w:rPr>
                <w:t>newitalliance@gmail.com</w:t>
              </w:r>
            </w:hyperlink>
            <w:r>
              <w:rPr>
                <w:rFonts w:ascii="Times New Roman" w:hAnsi="Times New Roman"/>
                <w:bCs/>
                <w:color w:val="000000"/>
              </w:rPr>
              <w:t xml:space="preserve"> by the 20th of each month.</w:t>
            </w:r>
          </w:p>
          <w:p w:rsidR="00007378" w:rsidRDefault="00CB0F96">
            <w:pPr>
              <w:spacing w:line="360" w:lineRule="auto"/>
            </w:pPr>
            <w:r>
              <w:rPr>
                <w:rFonts w:ascii="Times New Roman" w:hAnsi="Times New Roman"/>
                <w:bCs/>
                <w:color w:val="000000"/>
              </w:rPr>
              <w:t>Any events you would like us to help promote, complete our “</w:t>
            </w:r>
            <w:hyperlink r:id="rId9" w:history="1">
              <w:r>
                <w:rPr>
                  <w:rStyle w:val="Hyperlink"/>
                  <w:rFonts w:ascii="Times New Roman" w:hAnsi="Times New Roman"/>
                  <w:b/>
                </w:rPr>
                <w:t>register yo</w:t>
              </w:r>
              <w:r>
                <w:rPr>
                  <w:rStyle w:val="Hyperlink"/>
                  <w:rFonts w:ascii="Times New Roman" w:hAnsi="Times New Roman"/>
                  <w:b/>
                </w:rPr>
                <w:t>ur event</w:t>
              </w:r>
            </w:hyperlink>
            <w:r>
              <w:rPr>
                <w:rFonts w:ascii="Times New Roman" w:hAnsi="Times New Roman"/>
                <w:bCs/>
                <w:color w:val="000000"/>
              </w:rPr>
              <w:t>”(link to events page) form located on our events tab.</w:t>
            </w:r>
          </w:p>
          <w:p w:rsidR="00007378" w:rsidRDefault="00007378">
            <w:pPr>
              <w:rPr>
                <w:rFonts w:ascii="Times New Roman" w:hAnsi="Times New Roman"/>
                <w:color w:val="auto"/>
              </w:rPr>
            </w:pPr>
          </w:p>
          <w:p w:rsidR="00007378" w:rsidRDefault="00CB0F96">
            <w:pPr>
              <w:pStyle w:val="Heading4"/>
              <w:spacing w:line="360" w:lineRule="auto"/>
              <w:rPr>
                <w:b/>
                <w:color w:val="F16A24"/>
              </w:rPr>
            </w:pPr>
            <w:r>
              <w:rPr>
                <w:b/>
                <w:color w:val="F16A24"/>
              </w:rPr>
              <w:t>Welcoming our new members this month</w:t>
            </w:r>
          </w:p>
          <w:p w:rsidR="00007378" w:rsidRDefault="00CB0F96">
            <w:pPr>
              <w:spacing w:line="360" w:lineRule="auto"/>
            </w:pPr>
            <w:r>
              <w:rPr>
                <w:rFonts w:ascii="Times New Roman" w:hAnsi="Times New Roman"/>
                <w:color w:val="auto"/>
              </w:rPr>
              <w:t xml:space="preserve">This month, we welcome </w:t>
            </w:r>
            <w:hyperlink r:id="rId10" w:history="1">
              <w:r>
                <w:rPr>
                  <w:rStyle w:val="Hyperlink"/>
                  <w:rFonts w:ascii="Times New Roman" w:hAnsi="Times New Roman"/>
                  <w:b/>
                </w:rPr>
                <w:t>Plexus</w:t>
              </w:r>
            </w:hyperlink>
            <w:r>
              <w:rPr>
                <w:rFonts w:ascii="Times New Roman" w:hAnsi="Times New Roman"/>
                <w:b/>
              </w:rPr>
              <w:t xml:space="preserve">, </w:t>
            </w:r>
            <w:hyperlink r:id="rId11" w:history="1">
              <w:r>
                <w:rPr>
                  <w:rStyle w:val="Hyperlink"/>
                  <w:rFonts w:ascii="Times New Roman" w:hAnsi="Times New Roman"/>
                  <w:b/>
                </w:rPr>
                <w:t>Festival Foods</w:t>
              </w:r>
            </w:hyperlink>
            <w:r>
              <w:rPr>
                <w:rFonts w:ascii="Times New Roman" w:hAnsi="Times New Roman"/>
                <w:b/>
              </w:rPr>
              <w:t xml:space="preserve">, </w:t>
            </w:r>
            <w:hyperlink r:id="rId12" w:history="1">
              <w:r>
                <w:rPr>
                  <w:rStyle w:val="Hyperlink"/>
                  <w:rFonts w:ascii="Times New Roman" w:hAnsi="Times New Roman"/>
                  <w:b/>
                </w:rPr>
                <w:t>KI</w:t>
              </w:r>
            </w:hyperlink>
            <w:r>
              <w:rPr>
                <w:rFonts w:ascii="Times New Roman" w:hAnsi="Times New Roman"/>
                <w:b/>
              </w:rPr>
              <w:t xml:space="preserve"> </w:t>
            </w:r>
            <w:r>
              <w:rPr>
                <w:rFonts w:ascii="Times New Roman" w:hAnsi="Times New Roman"/>
                <w:color w:val="auto"/>
              </w:rPr>
              <w:t>and</w:t>
            </w:r>
            <w:r>
              <w:rPr>
                <w:rFonts w:ascii="Times New Roman" w:hAnsi="Times New Roman"/>
                <w:b/>
                <w:color w:val="auto"/>
              </w:rPr>
              <w:t xml:space="preserve"> </w:t>
            </w:r>
            <w:hyperlink r:id="rId13" w:history="1">
              <w:r>
                <w:rPr>
                  <w:rStyle w:val="Hyperlink"/>
                  <w:rFonts w:ascii="Times New Roman" w:hAnsi="Times New Roman"/>
                  <w:b/>
                </w:rPr>
                <w:t>Skyline</w:t>
              </w:r>
            </w:hyperlink>
            <w:r>
              <w:rPr>
                <w:rFonts w:ascii="Times New Roman" w:hAnsi="Times New Roman"/>
              </w:rPr>
              <w:t xml:space="preserve"> </w:t>
            </w:r>
            <w:r>
              <w:rPr>
                <w:rFonts w:ascii="Times New Roman" w:hAnsi="Times New Roman"/>
                <w:color w:val="auto"/>
              </w:rPr>
              <w:t xml:space="preserve">as our newest Alliance member, joining our growing list of members in higher education. </w:t>
            </w:r>
          </w:p>
          <w:p w:rsidR="00007378" w:rsidRDefault="00CB0F96">
            <w:r>
              <w:rPr>
                <w:noProof/>
              </w:rPr>
              <w:drawing>
                <wp:inline distT="0" distB="0" distL="0" distR="0">
                  <wp:extent cx="2238378" cy="470742"/>
                  <wp:effectExtent l="0" t="0" r="9522" b="5508"/>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38378" cy="470742"/>
                          </a:xfrm>
                          <a:prstGeom prst="rect">
                            <a:avLst/>
                          </a:prstGeom>
                          <a:noFill/>
                          <a:ln>
                            <a:noFill/>
                            <a:prstDash/>
                          </a:ln>
                        </pic:spPr>
                      </pic:pic>
                    </a:graphicData>
                  </a:graphic>
                </wp:inline>
              </w:drawing>
            </w:r>
            <w:r>
              <w:rPr>
                <w:noProof/>
              </w:rPr>
              <w:drawing>
                <wp:inline distT="0" distB="0" distL="0" distR="0">
                  <wp:extent cx="1762121" cy="552453"/>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62121" cy="552453"/>
                          </a:xfrm>
                          <a:prstGeom prst="rect">
                            <a:avLst/>
                          </a:prstGeom>
                          <a:noFill/>
                          <a:ln>
                            <a:noFill/>
                            <a:prstDash/>
                          </a:ln>
                        </pic:spPr>
                      </pic:pic>
                    </a:graphicData>
                  </a:graphic>
                </wp:inline>
              </w:drawing>
            </w:r>
          </w:p>
          <w:p w:rsidR="00007378" w:rsidRDefault="00CB0F96">
            <w:r>
              <w:rPr>
                <w:noProof/>
              </w:rPr>
              <w:drawing>
                <wp:inline distT="0" distB="0" distL="0" distR="0">
                  <wp:extent cx="2238378" cy="764319"/>
                  <wp:effectExtent l="0" t="0" r="9522" b="0"/>
                  <wp:docPr id="5"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38378" cy="764319"/>
                          </a:xfrm>
                          <a:prstGeom prst="rect">
                            <a:avLst/>
                          </a:prstGeom>
                          <a:noFill/>
                          <a:ln>
                            <a:noFill/>
                            <a:prstDash/>
                          </a:ln>
                        </pic:spPr>
                      </pic:pic>
                    </a:graphicData>
                  </a:graphic>
                </wp:inline>
              </w:drawing>
            </w:r>
            <w:r>
              <w:t xml:space="preserve">         </w:t>
            </w:r>
            <w:r>
              <w:rPr>
                <w:noProof/>
              </w:rPr>
              <w:drawing>
                <wp:inline distT="0" distB="0" distL="0" distR="0">
                  <wp:extent cx="811091" cy="796433"/>
                  <wp:effectExtent l="7329" t="11721" r="15388" b="15388"/>
                  <wp:docPr id="6"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13" flipH="1">
                            <a:off x="0" y="0"/>
                            <a:ext cx="811091" cy="796433"/>
                          </a:xfrm>
                          <a:prstGeom prst="rect">
                            <a:avLst/>
                          </a:prstGeom>
                          <a:noFill/>
                          <a:ln>
                            <a:noFill/>
                            <a:prstDash/>
                          </a:ln>
                        </pic:spPr>
                      </pic:pic>
                    </a:graphicData>
                  </a:graphic>
                </wp:inline>
              </w:drawing>
            </w:r>
            <w:r>
              <w:t xml:space="preserve">    </w:t>
            </w:r>
          </w:p>
          <w:p w:rsidR="00007378" w:rsidRDefault="00CB0F96">
            <w:r>
              <w:t xml:space="preserve">           </w:t>
            </w:r>
          </w:p>
          <w:p w:rsidR="00007378" w:rsidRDefault="00007378">
            <w:pPr>
              <w:pStyle w:val="Heading4"/>
              <w:spacing w:line="360" w:lineRule="auto"/>
              <w:rPr>
                <w:b/>
                <w:color w:val="F16A24"/>
              </w:rPr>
            </w:pPr>
          </w:p>
          <w:p w:rsidR="00007378" w:rsidRDefault="00CB0F96">
            <w:pPr>
              <w:pStyle w:val="Heading4"/>
              <w:spacing w:line="360" w:lineRule="auto"/>
              <w:rPr>
                <w:b/>
                <w:color w:val="F16A24"/>
              </w:rPr>
            </w:pPr>
            <w:r>
              <w:rPr>
                <w:b/>
                <w:color w:val="F16A24"/>
              </w:rPr>
              <w:t>Thank you to all the volunteers</w:t>
            </w:r>
          </w:p>
          <w:p w:rsidR="00007378" w:rsidRDefault="00CB0F96">
            <w:pPr>
              <w:spacing w:line="360" w:lineRule="auto"/>
              <w:rPr>
                <w:rFonts w:ascii="Times New Roman" w:hAnsi="Times New Roman"/>
                <w:color w:val="auto"/>
              </w:rPr>
            </w:pPr>
            <w:r>
              <w:rPr>
                <w:rFonts w:ascii="Times New Roman" w:hAnsi="Times New Roman"/>
                <w:color w:val="auto"/>
              </w:rPr>
              <w:t>NEW IT Alliance would like to thank all the volunteers that took the time out of their day to contribute to something so great. Your help during the NEW Connect IT Career Fair was greatly appreciated and we look forward to a successful event next year!</w:t>
            </w:r>
          </w:p>
          <w:p w:rsidR="00007378" w:rsidRDefault="00CB0F96">
            <w:r>
              <w:rPr>
                <w:rFonts w:ascii="Times New Roman" w:hAnsi="Times New Roman"/>
                <w:noProof/>
                <w:color w:val="auto"/>
              </w:rPr>
              <w:drawing>
                <wp:inline distT="0" distB="0" distL="0" distR="0">
                  <wp:extent cx="5278090" cy="4424205"/>
                  <wp:effectExtent l="0" t="0" r="0" b="0"/>
                  <wp:docPr id="7"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8090" cy="4424205"/>
                          </a:xfrm>
                          <a:prstGeom prst="rect">
                            <a:avLst/>
                          </a:prstGeom>
                          <a:noFill/>
                          <a:ln>
                            <a:noFill/>
                            <a:prstDash/>
                          </a:ln>
                        </pic:spPr>
                      </pic:pic>
                    </a:graphicData>
                  </a:graphic>
                </wp:inline>
              </w:drawing>
            </w:r>
          </w:p>
          <w:p w:rsidR="00007378" w:rsidRDefault="00007378">
            <w:pPr>
              <w:pStyle w:val="NormalWeb"/>
              <w:spacing w:line="360" w:lineRule="auto"/>
            </w:pPr>
          </w:p>
          <w:p w:rsidR="00007378" w:rsidRDefault="00CB0F96">
            <w:pPr>
              <w:pStyle w:val="Heading3"/>
              <w:spacing w:line="360" w:lineRule="auto"/>
            </w:pPr>
            <w:r>
              <w:t>Regional News</w:t>
            </w:r>
          </w:p>
          <w:p w:rsidR="00007378" w:rsidRDefault="00007378">
            <w:pPr>
              <w:pStyle w:val="NormalWeb"/>
              <w:spacing w:line="360" w:lineRule="auto"/>
            </w:pPr>
          </w:p>
          <w:p w:rsidR="00007378" w:rsidRDefault="00CB0F96">
            <w:pPr>
              <w:pStyle w:val="NormalWeb"/>
              <w:spacing w:line="360" w:lineRule="auto"/>
            </w:pPr>
            <w:r>
              <w:rPr>
                <w:rStyle w:val="Strong"/>
                <w:rFonts w:eastAsia="MS Gothic"/>
                <w:color w:val="F16A24"/>
                <w:szCs w:val="26"/>
              </w:rPr>
              <w:t>GIRLS WHO CODE CLUB</w:t>
            </w:r>
          </w:p>
          <w:p w:rsidR="00007378" w:rsidRDefault="00CB0F96">
            <w:pPr>
              <w:pStyle w:val="NormalWeb"/>
              <w:spacing w:line="360" w:lineRule="auto"/>
            </w:pPr>
            <w:r>
              <w:rPr>
                <w:b/>
                <w:bCs/>
                <w:noProof/>
              </w:rPr>
              <w:drawing>
                <wp:inline distT="0" distB="0" distL="0" distR="0">
                  <wp:extent cx="5619746" cy="1819271"/>
                  <wp:effectExtent l="0" t="0" r="4" b="0"/>
                  <wp:docPr id="8"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9746" cy="1819271"/>
                          </a:xfrm>
                          <a:prstGeom prst="rect">
                            <a:avLst/>
                          </a:prstGeom>
                          <a:noFill/>
                          <a:ln>
                            <a:noFill/>
                            <a:prstDash/>
                          </a:ln>
                        </pic:spPr>
                      </pic:pic>
                    </a:graphicData>
                  </a:graphic>
                </wp:inline>
              </w:drawing>
            </w:r>
          </w:p>
          <w:p w:rsidR="00007378" w:rsidRDefault="00CB0F96">
            <w:pPr>
              <w:pStyle w:val="NormalWeb"/>
              <w:spacing w:line="360" w:lineRule="auto"/>
            </w:pPr>
            <w:r>
              <w:rPr>
                <w:color w:val="000000"/>
              </w:rPr>
              <w:t xml:space="preserve">With the help of a mentor from WIT Wisconsin, UW-Oshkosh </w:t>
            </w:r>
            <w:hyperlink r:id="rId20" w:history="1">
              <w:r>
                <w:rPr>
                  <w:rStyle w:val="Hyperlink"/>
                  <w:b/>
                </w:rPr>
                <w:t>ST</w:t>
              </w:r>
              <w:bookmarkStart w:id="1" w:name="_Hlt498623647"/>
              <w:bookmarkStart w:id="2" w:name="_Hlt498623648"/>
              <w:bookmarkEnd w:id="1"/>
              <w:bookmarkEnd w:id="2"/>
              <w:r>
                <w:rPr>
                  <w:rStyle w:val="Hyperlink"/>
                  <w:b/>
                </w:rPr>
                <w:t>EM</w:t>
              </w:r>
            </w:hyperlink>
            <w:r>
              <w:t xml:space="preserve"> </w:t>
            </w:r>
            <w:r>
              <w:rPr>
                <w:color w:val="000000"/>
              </w:rPr>
              <w:t xml:space="preserve">Outreach is preparing for a second meeting of the Girls Who Code Club at Webster Stanley Middle School.  STEM </w:t>
            </w:r>
            <w:r>
              <w:rPr>
                <w:color w:val="000000"/>
              </w:rPr>
              <w:t>Outreach recruited 6th - 8th grade girls during lunch on November 7. Girls received information about Girls Who Code to share with their families then joined the mentor to try coding Ozobots.  Thirty girls signed up to get more information and ten girls ha</w:t>
            </w:r>
            <w:r>
              <w:rPr>
                <w:color w:val="000000"/>
              </w:rPr>
              <w:t xml:space="preserve">ve registered to attend club meetings.  Meetings will be led by the </w:t>
            </w:r>
            <w:hyperlink r:id="rId21" w:history="1">
              <w:r>
                <w:rPr>
                  <w:rStyle w:val="Hyperlink"/>
                  <w:b/>
                </w:rPr>
                <w:t>W</w:t>
              </w:r>
              <w:bookmarkStart w:id="3" w:name="_Hlt498623657"/>
              <w:bookmarkEnd w:id="3"/>
              <w:r>
                <w:rPr>
                  <w:rStyle w:val="Hyperlink"/>
                  <w:b/>
                </w:rPr>
                <w:t>IT</w:t>
              </w:r>
            </w:hyperlink>
            <w:r>
              <w:t xml:space="preserve"> </w:t>
            </w:r>
            <w:r>
              <w:rPr>
                <w:color w:val="000000"/>
              </w:rPr>
              <w:t xml:space="preserve">Wisconsin mentor and two UW Oshkosh students on Mondays, </w:t>
            </w:r>
            <w:r>
              <w:rPr>
                <w:rStyle w:val="aqj"/>
                <w:rFonts w:eastAsia="MS Gothic"/>
                <w:color w:val="000000"/>
              </w:rPr>
              <w:t>4 - 5:30</w:t>
            </w:r>
            <w:r>
              <w:rPr>
                <w:color w:val="000000"/>
              </w:rPr>
              <w:t xml:space="preserve"> at Webster Stanley MS, November - March 2018.</w:t>
            </w:r>
          </w:p>
          <w:p w:rsidR="00007378" w:rsidRDefault="00007378">
            <w:pPr>
              <w:pStyle w:val="NormalWeb"/>
              <w:spacing w:line="360" w:lineRule="auto"/>
            </w:pPr>
          </w:p>
          <w:p w:rsidR="00007378" w:rsidRDefault="00CB0F96">
            <w:pPr>
              <w:pStyle w:val="NormalWeb"/>
              <w:spacing w:line="360" w:lineRule="auto"/>
            </w:pPr>
            <w:r>
              <w:rPr>
                <w:rStyle w:val="Strong"/>
                <w:rFonts w:eastAsia="MS Gothic"/>
                <w:color w:val="F16A24"/>
                <w:sz w:val="26"/>
                <w:szCs w:val="26"/>
              </w:rPr>
              <w:t>gBETA</w:t>
            </w:r>
          </w:p>
          <w:p w:rsidR="00007378" w:rsidRDefault="00CB0F96">
            <w:pPr>
              <w:pStyle w:val="NormalWeb"/>
              <w:spacing w:line="360" w:lineRule="auto"/>
            </w:pPr>
            <w:r>
              <w:rPr>
                <w:b/>
                <w:bCs/>
                <w:noProof/>
              </w:rPr>
              <w:drawing>
                <wp:inline distT="0" distB="0" distL="0" distR="0">
                  <wp:extent cx="1724265" cy="885953"/>
                  <wp:effectExtent l="0" t="0" r="9285" b="9397"/>
                  <wp:docPr id="9"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24265" cy="885953"/>
                          </a:xfrm>
                          <a:prstGeom prst="rect">
                            <a:avLst/>
                          </a:prstGeom>
                          <a:noFill/>
                          <a:ln>
                            <a:noFill/>
                            <a:prstDash/>
                          </a:ln>
                        </pic:spPr>
                      </pic:pic>
                    </a:graphicData>
                  </a:graphic>
                </wp:inline>
              </w:drawing>
            </w:r>
            <w:r>
              <w:rPr>
                <w:color w:val="000000"/>
              </w:rPr>
              <w:t>NEW IT Allian</w:t>
            </w:r>
            <w:r>
              <w:rPr>
                <w:color w:val="000000"/>
              </w:rPr>
              <w:t xml:space="preserve">ce would like to </w:t>
            </w:r>
            <w:hyperlink r:id="rId23" w:history="1">
              <w:r>
                <w:rPr>
                  <w:rStyle w:val="Hyperlink"/>
                  <w:b/>
                </w:rPr>
                <w:t>welcome gBETA</w:t>
              </w:r>
            </w:hyperlink>
            <w:r>
              <w:t xml:space="preserve"> </w:t>
            </w:r>
            <w:r>
              <w:rPr>
                <w:color w:val="000000"/>
              </w:rPr>
              <w:t>to the region</w:t>
            </w:r>
            <w:r>
              <w:t xml:space="preserve">. </w:t>
            </w:r>
            <w:hyperlink r:id="rId24" w:history="1">
              <w:r>
                <w:rPr>
                  <w:rStyle w:val="Hyperlink"/>
                  <w:b/>
                </w:rPr>
                <w:t>gBETA</w:t>
              </w:r>
            </w:hyperlink>
            <w:r>
              <w:rPr>
                <w:color w:val="222222"/>
              </w:rPr>
              <w:t xml:space="preserve"> </w:t>
            </w:r>
            <w:r>
              <w:rPr>
                <w:color w:val="000000"/>
              </w:rPr>
              <w:t xml:space="preserve">is a free accelerator for early-stage startups </w:t>
            </w:r>
            <w:r>
              <w:rPr>
                <w:color w:val="000000"/>
              </w:rPr>
              <w:t>with local roots. The gBETA program provides participants with intensive and individualized coaching and access to</w:t>
            </w:r>
            <w:r>
              <w:t xml:space="preserve"> </w:t>
            </w:r>
            <w:hyperlink r:id="rId25" w:history="1">
              <w:r>
                <w:rPr>
                  <w:rStyle w:val="Hyperlink"/>
                  <w:b/>
                </w:rPr>
                <w:t>gener8tor’s</w:t>
              </w:r>
            </w:hyperlink>
            <w:r>
              <w:rPr>
                <w:b/>
              </w:rPr>
              <w:t xml:space="preserve"> </w:t>
            </w:r>
            <w:r>
              <w:rPr>
                <w:color w:val="000000"/>
              </w:rPr>
              <w:t>national network of mentors, potential customers, corporate partners and investors. T</w:t>
            </w:r>
            <w:r>
              <w:rPr>
                <w:color w:val="000000"/>
              </w:rPr>
              <w:t xml:space="preserve">he program is designed to help startups gain early customer traction on their product or idea, and establish metrics that make them competitive applicants for full-time accelerators or angel investment. Through gBETA, Microsoft and gener8tor hope to spark </w:t>
            </w:r>
            <w:r>
              <w:rPr>
                <w:color w:val="000000"/>
              </w:rPr>
              <w:t>technology, drive local economic growth, and spur innovation in various industries, including traditional Northeast sectors such as paper, agriculture, and manufacturing.</w:t>
            </w:r>
          </w:p>
        </w:tc>
        <w:tc>
          <w:tcPr>
            <w:tcW w:w="9576" w:type="dxa"/>
            <w:shd w:val="clear" w:color="auto" w:fill="auto"/>
            <w:tcMar>
              <w:top w:w="0" w:type="dxa"/>
              <w:left w:w="288" w:type="dxa"/>
              <w:bottom w:w="0" w:type="dxa"/>
              <w:right w:w="0" w:type="dxa"/>
            </w:tcMar>
          </w:tcPr>
          <w:p w:rsidR="00007378" w:rsidRDefault="00CB0F96">
            <w:pPr>
              <w:pStyle w:val="Heading3"/>
              <w:spacing w:line="360" w:lineRule="auto"/>
            </w:pPr>
            <w:r>
              <w:lastRenderedPageBreak/>
              <w:t>NEW IT Alliance News</w:t>
            </w:r>
          </w:p>
          <w:p w:rsidR="00007378" w:rsidRDefault="00007378">
            <w:pPr>
              <w:pStyle w:val="Heading4"/>
              <w:spacing w:line="360" w:lineRule="auto"/>
              <w:rPr>
                <w:b/>
                <w:color w:val="F16A24"/>
              </w:rPr>
            </w:pPr>
          </w:p>
          <w:p w:rsidR="00007378" w:rsidRDefault="00CB0F96">
            <w:pPr>
              <w:pStyle w:val="Heading4"/>
              <w:spacing w:line="360" w:lineRule="auto"/>
              <w:rPr>
                <w:b/>
                <w:color w:val="F16A24"/>
              </w:rPr>
            </w:pPr>
            <w:r>
              <w:rPr>
                <w:b/>
                <w:color w:val="F16A24"/>
              </w:rPr>
              <w:t>NEW Connect IT career fair</w:t>
            </w:r>
          </w:p>
          <w:p w:rsidR="00007378" w:rsidRDefault="00CB0F96">
            <w:pPr>
              <w:pStyle w:val="NormalWeb"/>
              <w:spacing w:line="360" w:lineRule="auto"/>
              <w:rPr>
                <w:color w:val="222222"/>
              </w:rPr>
            </w:pPr>
            <w:r>
              <w:rPr>
                <w:color w:val="222222"/>
              </w:rPr>
              <w:t>With the conclusion of the inaugural</w:t>
            </w:r>
            <w:r>
              <w:rPr>
                <w:color w:val="222222"/>
              </w:rPr>
              <w:t xml:space="preserve"> NEW Connect IT Career Fair, we are happy to say that it was an outstanding success! With a total of 33 booths and over 300 high school students, college students and community members attending the career fair. All of whom were there to learn about opport</w:t>
            </w:r>
            <w:r>
              <w:rPr>
                <w:color w:val="222222"/>
              </w:rPr>
              <w:t>unities that IT companies in Northeastern Wisconsin could offer. Thank you everyone who came and contributed to this wonderful event. We look forward to seeing everyone next year for an even better career fair!</w:t>
            </w:r>
          </w:p>
          <w:p w:rsidR="00007378" w:rsidRDefault="00CB0F96">
            <w:pPr>
              <w:pStyle w:val="NormalWeb"/>
              <w:spacing w:line="360" w:lineRule="auto"/>
            </w:pPr>
            <w:r>
              <w:rPr>
                <w:noProof/>
                <w:color w:val="222222"/>
              </w:rPr>
              <w:drawing>
                <wp:anchor distT="0" distB="0" distL="114300" distR="114300" simplePos="0" relativeHeight="251661312" behindDoc="0" locked="0" layoutInCell="1" allowOverlap="1">
                  <wp:simplePos x="0" y="0"/>
                  <wp:positionH relativeFrom="column">
                    <wp:posOffset>123828</wp:posOffset>
                  </wp:positionH>
                  <wp:positionV relativeFrom="paragraph">
                    <wp:posOffset>398148</wp:posOffset>
                  </wp:positionV>
                  <wp:extent cx="5657849" cy="5657849"/>
                  <wp:effectExtent l="0" t="0" r="1" b="1"/>
                  <wp:wrapTopAndBottom/>
                  <wp:docPr id="10"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57849" cy="5657849"/>
                          </a:xfrm>
                          <a:prstGeom prst="rect">
                            <a:avLst/>
                          </a:prstGeom>
                          <a:noFill/>
                          <a:ln>
                            <a:noFill/>
                            <a:prstDash/>
                          </a:ln>
                        </pic:spPr>
                      </pic:pic>
                    </a:graphicData>
                  </a:graphic>
                </wp:anchor>
              </w:drawing>
            </w:r>
          </w:p>
          <w:p w:rsidR="00007378" w:rsidRDefault="00CB0F96">
            <w:pPr>
              <w:pStyle w:val="NormalWeb"/>
              <w:spacing w:line="360" w:lineRule="auto"/>
              <w:rPr>
                <w:b/>
                <w:color w:val="00B0F0"/>
                <w:sz w:val="28"/>
                <w:szCs w:val="28"/>
              </w:rPr>
            </w:pPr>
            <w:r>
              <w:rPr>
                <w:b/>
                <w:color w:val="00B0F0"/>
                <w:sz w:val="28"/>
                <w:szCs w:val="28"/>
              </w:rPr>
              <w:lastRenderedPageBreak/>
              <w:t>Tech Café</w:t>
            </w:r>
          </w:p>
          <w:p w:rsidR="00007378" w:rsidRDefault="00CB0F96">
            <w:pPr>
              <w:pStyle w:val="NormalWeb"/>
              <w:spacing w:line="360" w:lineRule="auto"/>
              <w:rPr>
                <w:color w:val="222222"/>
              </w:rPr>
            </w:pPr>
            <w:r>
              <w:rPr>
                <w:color w:val="222222"/>
              </w:rPr>
              <w:t xml:space="preserve">Tech Café allowed individuals to </w:t>
            </w:r>
            <w:r>
              <w:rPr>
                <w:color w:val="222222"/>
              </w:rPr>
              <w:t>chat with IT professionals who were currently working in a specific IT field, and ask question’s related to what they do on a day to day basis.</w:t>
            </w:r>
          </w:p>
          <w:p w:rsidR="00007378" w:rsidRDefault="00007378">
            <w:pPr>
              <w:pStyle w:val="NormalWeb"/>
              <w:spacing w:line="360" w:lineRule="auto"/>
              <w:rPr>
                <w:b/>
                <w:color w:val="222222"/>
                <w:sz w:val="28"/>
                <w:szCs w:val="28"/>
              </w:rPr>
            </w:pPr>
          </w:p>
          <w:p w:rsidR="00007378" w:rsidRDefault="00CB0F96">
            <w:pPr>
              <w:pStyle w:val="NormalWeb"/>
              <w:spacing w:line="360" w:lineRule="auto"/>
              <w:rPr>
                <w:b/>
                <w:color w:val="00B0F0"/>
                <w:sz w:val="28"/>
                <w:szCs w:val="28"/>
              </w:rPr>
            </w:pPr>
            <w:r>
              <w:rPr>
                <w:b/>
                <w:color w:val="00B0F0"/>
                <w:sz w:val="28"/>
                <w:szCs w:val="28"/>
              </w:rPr>
              <w:t>Tech Marketplace</w:t>
            </w:r>
          </w:p>
          <w:p w:rsidR="00007378" w:rsidRDefault="00CB0F96">
            <w:pPr>
              <w:pStyle w:val="NormalWeb"/>
              <w:spacing w:line="360" w:lineRule="auto"/>
              <w:rPr>
                <w:color w:val="222222"/>
              </w:rPr>
            </w:pPr>
            <w:r>
              <w:rPr>
                <w:color w:val="222222"/>
              </w:rPr>
              <w:t>Tech Marketplace showed students what fun new technology Northeast Wisconsin companies such as</w:t>
            </w:r>
            <w:r>
              <w:rPr>
                <w:color w:val="222222"/>
              </w:rPr>
              <w:t xml:space="preserve"> KI Furniture are using today, like Virtual Reality.</w:t>
            </w:r>
          </w:p>
          <w:p w:rsidR="00007378" w:rsidRDefault="00007378">
            <w:pPr>
              <w:pStyle w:val="Heading4"/>
              <w:spacing w:line="360" w:lineRule="auto"/>
              <w:rPr>
                <w:b/>
                <w:color w:val="F16A24"/>
              </w:rPr>
            </w:pPr>
          </w:p>
          <w:p w:rsidR="00007378" w:rsidRDefault="00CB0F96">
            <w:pPr>
              <w:pStyle w:val="Heading4"/>
              <w:spacing w:line="360" w:lineRule="auto"/>
              <w:rPr>
                <w:b/>
                <w:color w:val="F16A24"/>
              </w:rPr>
            </w:pPr>
            <w:r>
              <w:rPr>
                <w:b/>
                <w:color w:val="F16A24"/>
              </w:rPr>
              <w:t>Thank you to our sponsors</w:t>
            </w:r>
          </w:p>
          <w:p w:rsidR="00007378" w:rsidRDefault="00CB0F96">
            <w:r>
              <w:rPr>
                <w:rFonts w:ascii="Times New Roman" w:hAnsi="Times New Roman"/>
                <w:color w:val="auto"/>
              </w:rPr>
              <w:t xml:space="preserve">On behalf of the NEW IT Alliance, we would like to thank our sponsors: </w:t>
            </w:r>
            <w:hyperlink r:id="rId27" w:history="1">
              <w:r>
                <w:rPr>
                  <w:rStyle w:val="Hyperlink"/>
                  <w:rFonts w:ascii="Times New Roman" w:hAnsi="Times New Roman"/>
                </w:rPr>
                <w:t>Stellar Blue Technologies</w:t>
              </w:r>
            </w:hyperlink>
            <w:r>
              <w:rPr>
                <w:rFonts w:ascii="Times New Roman" w:hAnsi="Times New Roman"/>
                <w:color w:val="auto"/>
              </w:rPr>
              <w:t xml:space="preserve">, </w:t>
            </w:r>
            <w:hyperlink r:id="rId28" w:history="1">
              <w:r>
                <w:rPr>
                  <w:rStyle w:val="Hyperlink"/>
                  <w:rFonts w:ascii="Times New Roman" w:hAnsi="Times New Roman"/>
                </w:rPr>
                <w:t>CESA 6</w:t>
              </w:r>
            </w:hyperlink>
            <w:r>
              <w:rPr>
                <w:rFonts w:ascii="Times New Roman" w:hAnsi="Times New Roman"/>
                <w:color w:val="auto"/>
              </w:rPr>
              <w:t xml:space="preserve">, </w:t>
            </w:r>
            <w:hyperlink r:id="rId29" w:history="1">
              <w:r>
                <w:rPr>
                  <w:rStyle w:val="Hyperlink"/>
                  <w:rFonts w:ascii="Times New Roman" w:hAnsi="Times New Roman"/>
                </w:rPr>
                <w:t>Sirius</w:t>
              </w:r>
            </w:hyperlink>
            <w:r>
              <w:rPr>
                <w:rFonts w:ascii="Times New Roman" w:hAnsi="Times New Roman"/>
                <w:color w:val="auto"/>
              </w:rPr>
              <w:t xml:space="preserve">, </w:t>
            </w:r>
            <w:hyperlink r:id="rId30" w:history="1">
              <w:r>
                <w:rPr>
                  <w:rStyle w:val="Hyperlink"/>
                  <w:rFonts w:ascii="Times New Roman" w:hAnsi="Times New Roman"/>
                </w:rPr>
                <w:t>4imprint</w:t>
              </w:r>
            </w:hyperlink>
            <w:r>
              <w:rPr>
                <w:rFonts w:ascii="Times New Roman" w:hAnsi="Times New Roman"/>
                <w:color w:val="auto"/>
              </w:rPr>
              <w:t xml:space="preserve">, </w:t>
            </w:r>
            <w:hyperlink r:id="rId31" w:history="1">
              <w:r>
                <w:rPr>
                  <w:rStyle w:val="Hyperlink"/>
                  <w:rFonts w:ascii="Times New Roman" w:hAnsi="Times New Roman"/>
                </w:rPr>
                <w:t>IBM</w:t>
              </w:r>
            </w:hyperlink>
            <w:r>
              <w:rPr>
                <w:rFonts w:ascii="Times New Roman" w:hAnsi="Times New Roman"/>
                <w:color w:val="auto"/>
              </w:rPr>
              <w:t xml:space="preserve"> and </w:t>
            </w:r>
            <w:hyperlink r:id="rId32" w:history="1">
              <w:r>
                <w:rPr>
                  <w:rStyle w:val="Hyperlink"/>
                  <w:rFonts w:ascii="Times New Roman" w:hAnsi="Times New Roman"/>
                </w:rPr>
                <w:t>NTT Data</w:t>
              </w:r>
            </w:hyperlink>
          </w:p>
          <w:p w:rsidR="00007378" w:rsidRDefault="00CB0F96">
            <w:r>
              <w:rPr>
                <w:rFonts w:ascii="Times New Roman" w:hAnsi="Times New Roman"/>
                <w:noProof/>
                <w:color w:val="auto"/>
              </w:rPr>
              <w:drawing>
                <wp:inline distT="0" distB="0" distL="0" distR="0">
                  <wp:extent cx="5897880" cy="4423409"/>
                  <wp:effectExtent l="0" t="0" r="7620" b="0"/>
                  <wp:docPr id="11"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97880" cy="4423409"/>
                          </a:xfrm>
                          <a:prstGeom prst="rect">
                            <a:avLst/>
                          </a:prstGeom>
                          <a:noFill/>
                          <a:ln>
                            <a:noFill/>
                            <a:prstDash/>
                          </a:ln>
                        </pic:spPr>
                      </pic:pic>
                    </a:graphicData>
                  </a:graphic>
                </wp:inline>
              </w:drawing>
            </w:r>
          </w:p>
          <w:p w:rsidR="00007378" w:rsidRDefault="00CB0F96">
            <w:pPr>
              <w:pStyle w:val="Heading3"/>
              <w:spacing w:line="360" w:lineRule="auto"/>
            </w:pPr>
            <w:r>
              <w:t xml:space="preserve">Regional </w:t>
            </w:r>
            <w:r>
              <w:t>News</w:t>
            </w:r>
          </w:p>
          <w:p w:rsidR="00007378" w:rsidRDefault="00007378">
            <w:pPr>
              <w:pStyle w:val="NormalWeb"/>
              <w:spacing w:line="360" w:lineRule="auto"/>
            </w:pPr>
          </w:p>
          <w:p w:rsidR="00007378" w:rsidRDefault="00CB0F96">
            <w:pPr>
              <w:pStyle w:val="NormalWeb"/>
              <w:spacing w:line="360" w:lineRule="auto"/>
            </w:pPr>
            <w:r>
              <w:rPr>
                <w:rStyle w:val="Strong"/>
                <w:rFonts w:eastAsia="MS Gothic"/>
                <w:color w:val="F16A24"/>
                <w:sz w:val="26"/>
                <w:szCs w:val="26"/>
              </w:rPr>
              <w:t>PHUTURE PHOENIX</w:t>
            </w:r>
          </w:p>
          <w:p w:rsidR="00007378" w:rsidRDefault="00CB0F96">
            <w:pPr>
              <w:pStyle w:val="NormalWeb"/>
              <w:spacing w:line="360" w:lineRule="auto"/>
            </w:pPr>
            <w:r>
              <w:rPr>
                <w:color w:val="000000"/>
              </w:rPr>
              <w:t xml:space="preserve">Recently, the University of Wisconsin-Green Bay </w:t>
            </w:r>
            <w:r>
              <w:t>(</w:t>
            </w:r>
            <w:hyperlink r:id="rId34" w:history="1">
              <w:r>
                <w:rPr>
                  <w:rStyle w:val="Hyperlink"/>
                  <w:b/>
                </w:rPr>
                <w:t>UWGB</w:t>
              </w:r>
            </w:hyperlink>
            <w:r>
              <w:t xml:space="preserve">) </w:t>
            </w:r>
            <w:r>
              <w:rPr>
                <w:color w:val="000000"/>
              </w:rPr>
              <w:t>Google Ignite CS project, which is part of the Center of Cyber Security Education and Outreach was host to groups of fifth graders from the G</w:t>
            </w:r>
            <w:r>
              <w:rPr>
                <w:color w:val="000000"/>
              </w:rPr>
              <w:t xml:space="preserve">reen Bay public school district brought in by the </w:t>
            </w:r>
            <w:hyperlink r:id="rId35" w:history="1">
              <w:r>
                <w:rPr>
                  <w:rStyle w:val="Hyperlink"/>
                  <w:b/>
                </w:rPr>
                <w:t>UWGB Phuture Phoenix</w:t>
              </w:r>
            </w:hyperlink>
            <w:r>
              <w:t xml:space="preserve"> </w:t>
            </w:r>
            <w:r>
              <w:rPr>
                <w:color w:val="000000"/>
              </w:rPr>
              <w:t>outreach program to experience a University setting.  For this event, the UWGB Google Ignite CS mentor</w:t>
            </w:r>
            <w:r>
              <w:rPr>
                <w:color w:val="000000"/>
              </w:rPr>
              <w:t>s, who are CS major students, hosted about 50 Phuture Phoenix students with the purpose of sparking an interest in computer</w:t>
            </w:r>
          </w:p>
          <w:p w:rsidR="00007378" w:rsidRDefault="00CB0F96">
            <w:pPr>
              <w:pStyle w:val="NormalWeb"/>
              <w:spacing w:line="360" w:lineRule="auto"/>
            </w:pPr>
            <w:r>
              <w:rPr>
                <w:noProof/>
              </w:rPr>
              <w:lastRenderedPageBreak/>
              <w:drawing>
                <wp:anchor distT="0" distB="0" distL="114300" distR="114300" simplePos="0" relativeHeight="251664384" behindDoc="0" locked="0" layoutInCell="1" allowOverlap="1">
                  <wp:simplePos x="0" y="0"/>
                  <wp:positionH relativeFrom="column">
                    <wp:posOffset>152403</wp:posOffset>
                  </wp:positionH>
                  <wp:positionV relativeFrom="paragraph">
                    <wp:posOffset>0</wp:posOffset>
                  </wp:positionV>
                  <wp:extent cx="5715000" cy="5219696"/>
                  <wp:effectExtent l="0" t="0" r="0" b="4"/>
                  <wp:wrapTopAndBottom/>
                  <wp:docPr id="12"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15000" cy="5219696"/>
                          </a:xfrm>
                          <a:prstGeom prst="rect">
                            <a:avLst/>
                          </a:prstGeom>
                          <a:noFill/>
                          <a:ln>
                            <a:noFill/>
                            <a:prstDash/>
                          </a:ln>
                        </pic:spPr>
                      </pic:pic>
                    </a:graphicData>
                  </a:graphic>
                </wp:anchor>
              </w:drawing>
            </w:r>
          </w:p>
          <w:p w:rsidR="00007378" w:rsidRDefault="00007378"/>
          <w:p w:rsidR="00007378" w:rsidRDefault="00007378">
            <w:pPr>
              <w:rPr>
                <w:rFonts w:ascii="Times New Roman" w:hAnsi="Times New Roman"/>
                <w:color w:val="auto"/>
              </w:rPr>
            </w:pPr>
          </w:p>
        </w:tc>
      </w:tr>
    </w:tbl>
    <w:p w:rsidR="00007378" w:rsidRDefault="00007378">
      <w:pPr>
        <w:spacing w:line="360" w:lineRule="auto"/>
      </w:pPr>
    </w:p>
    <w:sectPr w:rsidR="00007378">
      <w:headerReference w:type="default" r:id="rId37"/>
      <w:footerReference w:type="default" r:id="rId38"/>
      <w:headerReference w:type="first" r:id="rId39"/>
      <w:footerReference w:type="first" r:id="rId40"/>
      <w:pgSz w:w="20880" w:h="20635" w:orient="landscape"/>
      <w:pgMar w:top="1152" w:right="1152" w:bottom="1152" w:left="1152" w:header="792" w:footer="5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0F96" w:rsidRDefault="00CB0F96">
      <w:pPr>
        <w:spacing w:after="0" w:line="240" w:lineRule="auto"/>
      </w:pPr>
      <w:r>
        <w:separator/>
      </w:r>
    </w:p>
  </w:endnote>
  <w:endnote w:type="continuationSeparator" w:id="0">
    <w:p w:rsidR="00CB0F96" w:rsidRDefault="00CB0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10" w:type="dxa"/>
        <w:right w:w="10" w:type="dxa"/>
      </w:tblCellMar>
      <w:tblLook w:val="0000" w:firstRow="0" w:lastRow="0" w:firstColumn="0" w:lastColumn="0" w:noHBand="0" w:noVBand="0"/>
    </w:tblPr>
    <w:tblGrid>
      <w:gridCol w:w="9288"/>
      <w:gridCol w:w="9288"/>
    </w:tblGrid>
    <w:tr w:rsidR="0014067C">
      <w:tblPrEx>
        <w:tblCellMar>
          <w:top w:w="0" w:type="dxa"/>
          <w:bottom w:w="0" w:type="dxa"/>
        </w:tblCellMar>
      </w:tblPrEx>
      <w:tc>
        <w:tcPr>
          <w:tcW w:w="9288" w:type="dxa"/>
          <w:tcBorders>
            <w:top w:val="single" w:sz="12" w:space="0" w:color="00808C"/>
          </w:tcBorders>
          <w:shd w:val="clear" w:color="auto" w:fill="auto"/>
          <w:tcMar>
            <w:top w:w="0" w:type="dxa"/>
            <w:left w:w="0" w:type="dxa"/>
            <w:bottom w:w="0" w:type="dxa"/>
            <w:right w:w="0" w:type="dxa"/>
          </w:tcMar>
        </w:tcPr>
        <w:p w:rsidR="0014067C" w:rsidRDefault="00CB0F96">
          <w:pPr>
            <w:pStyle w:val="Footer"/>
          </w:pPr>
          <w:r>
            <w:t>NEW IT Alliance</w:t>
          </w:r>
        </w:p>
      </w:tc>
      <w:tc>
        <w:tcPr>
          <w:tcW w:w="9288" w:type="dxa"/>
          <w:tcBorders>
            <w:top w:val="single" w:sz="12" w:space="0" w:color="00808C"/>
          </w:tcBorders>
          <w:shd w:val="clear" w:color="auto" w:fill="auto"/>
          <w:tcMar>
            <w:top w:w="0" w:type="dxa"/>
            <w:left w:w="0" w:type="dxa"/>
            <w:bottom w:w="0" w:type="dxa"/>
            <w:right w:w="0" w:type="dxa"/>
          </w:tcMar>
        </w:tcPr>
        <w:p w:rsidR="0014067C" w:rsidRDefault="00CB0F96">
          <w:pPr>
            <w:pStyle w:val="Footer"/>
            <w:jc w:val="center"/>
          </w:pPr>
        </w:p>
      </w:tc>
    </w:tr>
  </w:tbl>
  <w:p w:rsidR="0014067C" w:rsidRDefault="00CB0F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10" w:type="dxa"/>
        <w:right w:w="10" w:type="dxa"/>
      </w:tblCellMar>
      <w:tblLook w:val="0000" w:firstRow="0" w:lastRow="0" w:firstColumn="0" w:lastColumn="0" w:noHBand="0" w:noVBand="0"/>
    </w:tblPr>
    <w:tblGrid>
      <w:gridCol w:w="9288"/>
      <w:gridCol w:w="9288"/>
    </w:tblGrid>
    <w:tr w:rsidR="0014067C">
      <w:tblPrEx>
        <w:tblCellMar>
          <w:top w:w="0" w:type="dxa"/>
          <w:bottom w:w="0" w:type="dxa"/>
        </w:tblCellMar>
      </w:tblPrEx>
      <w:tc>
        <w:tcPr>
          <w:tcW w:w="9288" w:type="dxa"/>
          <w:tcBorders>
            <w:top w:val="single" w:sz="12" w:space="0" w:color="00808C"/>
          </w:tcBorders>
          <w:shd w:val="clear" w:color="auto" w:fill="auto"/>
          <w:tcMar>
            <w:top w:w="0" w:type="dxa"/>
            <w:left w:w="0" w:type="dxa"/>
            <w:bottom w:w="0" w:type="dxa"/>
            <w:right w:w="0" w:type="dxa"/>
          </w:tcMar>
        </w:tcPr>
        <w:p w:rsidR="0014067C" w:rsidRDefault="00CB0F96">
          <w:pPr>
            <w:pStyle w:val="Footer"/>
          </w:pPr>
          <w:r>
            <w:t>NEW IT Alliance</w:t>
          </w:r>
        </w:p>
      </w:tc>
      <w:tc>
        <w:tcPr>
          <w:tcW w:w="9288" w:type="dxa"/>
          <w:tcBorders>
            <w:top w:val="single" w:sz="12" w:space="0" w:color="00808C"/>
          </w:tcBorders>
          <w:shd w:val="clear" w:color="auto" w:fill="auto"/>
          <w:tcMar>
            <w:top w:w="0" w:type="dxa"/>
            <w:left w:w="0" w:type="dxa"/>
            <w:bottom w:w="0" w:type="dxa"/>
            <w:right w:w="0" w:type="dxa"/>
          </w:tcMar>
        </w:tcPr>
        <w:p w:rsidR="0014067C" w:rsidRDefault="00CB0F96">
          <w:pPr>
            <w:pStyle w:val="Footer"/>
            <w:jc w:val="right"/>
          </w:pPr>
          <w:r>
            <w:fldChar w:fldCharType="begin"/>
          </w:r>
          <w:r>
            <w:instrText xml:space="preserve"> PAGE </w:instrText>
          </w:r>
          <w:r>
            <w:fldChar w:fldCharType="separate"/>
          </w:r>
          <w:r w:rsidR="00C92600">
            <w:rPr>
              <w:noProof/>
            </w:rPr>
            <w:t>1</w:t>
          </w:r>
          <w:r>
            <w:fldChar w:fldCharType="end"/>
          </w:r>
        </w:p>
      </w:tc>
    </w:tr>
  </w:tbl>
  <w:p w:rsidR="0014067C" w:rsidRDefault="00CB0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0F96" w:rsidRDefault="00CB0F96">
      <w:pPr>
        <w:spacing w:after="0" w:line="240" w:lineRule="auto"/>
      </w:pPr>
      <w:r>
        <w:separator/>
      </w:r>
    </w:p>
  </w:footnote>
  <w:footnote w:type="continuationSeparator" w:id="0">
    <w:p w:rsidR="00CB0F96" w:rsidRDefault="00CB0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10" w:type="dxa"/>
        <w:right w:w="10" w:type="dxa"/>
      </w:tblCellMar>
      <w:tblLook w:val="0000" w:firstRow="0" w:lastRow="0" w:firstColumn="0" w:lastColumn="0" w:noHBand="0" w:noVBand="0"/>
    </w:tblPr>
    <w:tblGrid>
      <w:gridCol w:w="9288"/>
      <w:gridCol w:w="9288"/>
    </w:tblGrid>
    <w:tr w:rsidR="0014067C">
      <w:tblPrEx>
        <w:tblCellMar>
          <w:top w:w="0" w:type="dxa"/>
          <w:bottom w:w="0" w:type="dxa"/>
        </w:tblCellMar>
      </w:tblPrEx>
      <w:tc>
        <w:tcPr>
          <w:tcW w:w="9288" w:type="dxa"/>
          <w:tcBorders>
            <w:bottom w:val="single" w:sz="24" w:space="0" w:color="00808C"/>
          </w:tcBorders>
          <w:shd w:val="clear" w:color="auto" w:fill="auto"/>
          <w:tcMar>
            <w:top w:w="0" w:type="dxa"/>
            <w:left w:w="0" w:type="dxa"/>
            <w:bottom w:w="0" w:type="dxa"/>
            <w:right w:w="0" w:type="dxa"/>
          </w:tcMar>
        </w:tcPr>
        <w:p w:rsidR="0014067C" w:rsidRDefault="00CB0F96">
          <w:pPr>
            <w:pStyle w:val="Header"/>
          </w:pPr>
          <w:r>
            <w:t>Header</w:t>
          </w:r>
        </w:p>
      </w:tc>
      <w:tc>
        <w:tcPr>
          <w:tcW w:w="9288" w:type="dxa"/>
          <w:tcBorders>
            <w:bottom w:val="single" w:sz="24" w:space="0" w:color="00808C"/>
          </w:tcBorders>
          <w:shd w:val="clear" w:color="auto" w:fill="auto"/>
          <w:tcMar>
            <w:top w:w="0" w:type="dxa"/>
            <w:left w:w="0" w:type="dxa"/>
            <w:bottom w:w="0" w:type="dxa"/>
            <w:right w:w="0" w:type="dxa"/>
          </w:tcMar>
        </w:tcPr>
        <w:p w:rsidR="0014067C" w:rsidRDefault="00CB0F96">
          <w:pPr>
            <w:pStyle w:val="Header"/>
            <w:jc w:val="right"/>
          </w:pPr>
          <w:r>
            <w:t>Date</w:t>
          </w:r>
        </w:p>
      </w:tc>
    </w:tr>
  </w:tbl>
  <w:p w:rsidR="0014067C" w:rsidRDefault="00CB0F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10" w:type="dxa"/>
        <w:right w:w="10" w:type="dxa"/>
      </w:tblCellMar>
      <w:tblLook w:val="0000" w:firstRow="0" w:lastRow="0" w:firstColumn="0" w:lastColumn="0" w:noHBand="0" w:noVBand="0"/>
    </w:tblPr>
    <w:tblGrid>
      <w:gridCol w:w="9288"/>
      <w:gridCol w:w="9288"/>
    </w:tblGrid>
    <w:tr w:rsidR="0014067C">
      <w:tblPrEx>
        <w:tblCellMar>
          <w:top w:w="0" w:type="dxa"/>
          <w:bottom w:w="0" w:type="dxa"/>
        </w:tblCellMar>
      </w:tblPrEx>
      <w:tc>
        <w:tcPr>
          <w:tcW w:w="9288" w:type="dxa"/>
          <w:tcBorders>
            <w:bottom w:val="single" w:sz="24" w:space="0" w:color="00808C"/>
          </w:tcBorders>
          <w:shd w:val="clear" w:color="auto" w:fill="auto"/>
          <w:tcMar>
            <w:top w:w="0" w:type="dxa"/>
            <w:left w:w="0" w:type="dxa"/>
            <w:bottom w:w="0" w:type="dxa"/>
            <w:right w:w="0" w:type="dxa"/>
          </w:tcMar>
        </w:tcPr>
        <w:p w:rsidR="0014067C" w:rsidRDefault="00CB0F96">
          <w:pPr>
            <w:pStyle w:val="Header"/>
          </w:pPr>
          <w:r>
            <w:t>NEW IT Alliance</w:t>
          </w:r>
        </w:p>
      </w:tc>
      <w:tc>
        <w:tcPr>
          <w:tcW w:w="9288" w:type="dxa"/>
          <w:tcBorders>
            <w:bottom w:val="single" w:sz="24" w:space="0" w:color="00808C"/>
          </w:tcBorders>
          <w:shd w:val="clear" w:color="auto" w:fill="auto"/>
          <w:tcMar>
            <w:top w:w="0" w:type="dxa"/>
            <w:left w:w="0" w:type="dxa"/>
            <w:bottom w:w="0" w:type="dxa"/>
            <w:right w:w="0" w:type="dxa"/>
          </w:tcMar>
        </w:tcPr>
        <w:p w:rsidR="0014067C" w:rsidRDefault="00CB0F96">
          <w:pPr>
            <w:pStyle w:val="Header"/>
            <w:jc w:val="right"/>
          </w:pPr>
          <w:r>
            <w:t>November</w:t>
          </w:r>
        </w:p>
      </w:tc>
    </w:tr>
  </w:tbl>
  <w:p w:rsidR="0014067C" w:rsidRDefault="00CB0F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007378"/>
    <w:rsid w:val="00007378"/>
    <w:rsid w:val="00C92600"/>
    <w:rsid w:val="00CB0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5C172D-B025-47C7-B6A5-F11ED5E1E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MS Mincho" w:hAnsi="Calibri Light" w:cs="Times New Roman"/>
        <w:color w:val="595959"/>
        <w:sz w:val="24"/>
        <w:szCs w:val="24"/>
        <w:lang w:val="en-US" w:eastAsia="ja-JP" w:bidi="ar-SA"/>
      </w:rPr>
    </w:rPrDefault>
    <w:pPrDefault>
      <w:pPr>
        <w:autoSpaceDN w:val="0"/>
        <w:spacing w:after="160" w:line="244"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Heading1">
    <w:name w:val="heading 1"/>
    <w:basedOn w:val="Normal"/>
    <w:next w:val="Normal"/>
    <w:pPr>
      <w:keepNext/>
      <w:keepLines/>
      <w:spacing w:before="200" w:after="0" w:line="240" w:lineRule="auto"/>
      <w:outlineLvl w:val="0"/>
    </w:pPr>
    <w:rPr>
      <w:rFonts w:eastAsia="MS Gothic"/>
      <w:caps/>
      <w:color w:val="2C854E"/>
      <w:sz w:val="48"/>
      <w:szCs w:val="32"/>
    </w:rPr>
  </w:style>
  <w:style w:type="paragraph" w:styleId="Heading2">
    <w:name w:val="heading 2"/>
    <w:basedOn w:val="Normal"/>
    <w:next w:val="Normal"/>
    <w:pPr>
      <w:keepNext/>
      <w:keepLines/>
      <w:spacing w:before="240" w:after="0" w:line="240" w:lineRule="auto"/>
      <w:outlineLvl w:val="1"/>
    </w:pPr>
    <w:rPr>
      <w:rFonts w:eastAsia="MS Gothic"/>
      <w:caps/>
      <w:color w:val="2C854E"/>
      <w:sz w:val="32"/>
      <w:szCs w:val="26"/>
    </w:rPr>
  </w:style>
  <w:style w:type="paragraph" w:styleId="Heading3">
    <w:name w:val="heading 3"/>
    <w:basedOn w:val="Normal"/>
    <w:next w:val="Normal"/>
    <w:pPr>
      <w:keepNext/>
      <w:keepLines/>
      <w:pBdr>
        <w:top w:val="single" w:sz="24" w:space="1" w:color="D5F1E0"/>
        <w:left w:val="single" w:sz="24" w:space="0" w:color="D5F1E0"/>
        <w:bottom w:val="single" w:sz="24" w:space="1" w:color="D5F1E0"/>
      </w:pBdr>
      <w:shd w:val="clear" w:color="auto" w:fill="D5F1E0"/>
      <w:spacing w:after="0" w:line="240" w:lineRule="auto"/>
      <w:outlineLvl w:val="2"/>
    </w:pPr>
    <w:rPr>
      <w:rFonts w:eastAsia="MS Gothic"/>
      <w:caps/>
      <w:color w:val="1D5934"/>
      <w:sz w:val="28"/>
    </w:rPr>
  </w:style>
  <w:style w:type="paragraph" w:styleId="Heading4">
    <w:name w:val="heading 4"/>
    <w:basedOn w:val="Normal"/>
    <w:next w:val="Normal"/>
    <w:pPr>
      <w:keepNext/>
      <w:keepLines/>
      <w:spacing w:after="0" w:line="240" w:lineRule="auto"/>
      <w:outlineLvl w:val="3"/>
    </w:pPr>
    <w:rPr>
      <w:rFonts w:eastAsia="MS Gothic"/>
      <w:iCs/>
      <w:caps/>
      <w:sz w:val="26"/>
    </w:rPr>
  </w:style>
  <w:style w:type="paragraph" w:styleId="Heading5">
    <w:name w:val="heading 5"/>
    <w:basedOn w:val="Normal"/>
    <w:next w:val="Normal"/>
    <w:pPr>
      <w:keepNext/>
      <w:keepLines/>
      <w:pBdr>
        <w:top w:val="single" w:sz="8" w:space="3" w:color="00808C"/>
        <w:bottom w:val="single" w:sz="8" w:space="3" w:color="00808C"/>
      </w:pBdr>
      <w:shd w:val="clear" w:color="auto" w:fill="00808C"/>
      <w:spacing w:before="200" w:after="200" w:line="240" w:lineRule="auto"/>
      <w:jc w:val="center"/>
      <w:outlineLvl w:val="4"/>
    </w:pPr>
    <w:rPr>
      <w:rFonts w:ascii="Century Gothic" w:eastAsia="MS Gothic" w:hAnsi="Century Gothic"/>
      <w:caps/>
      <w:color w:val="FFFFFF"/>
    </w:rPr>
  </w:style>
  <w:style w:type="paragraph" w:styleId="Heading6">
    <w:name w:val="heading 6"/>
    <w:basedOn w:val="Normal"/>
    <w:next w:val="Normal"/>
    <w:pPr>
      <w:keepNext/>
      <w:keepLines/>
      <w:spacing w:before="120" w:line="240" w:lineRule="auto"/>
      <w:outlineLvl w:val="5"/>
    </w:pPr>
    <w:rPr>
      <w:rFonts w:eastAsia="MS Gothic"/>
      <w:color w:val="262626"/>
    </w:rPr>
  </w:style>
  <w:style w:type="paragraph" w:styleId="Heading7">
    <w:name w:val="heading 7"/>
    <w:basedOn w:val="Normal"/>
    <w:next w:val="Normal"/>
    <w:pPr>
      <w:keepNext/>
      <w:keepLines/>
      <w:spacing w:after="0" w:line="240" w:lineRule="auto"/>
      <w:outlineLvl w:val="6"/>
    </w:pPr>
    <w:rPr>
      <w:rFonts w:ascii="Century Gothic" w:eastAsia="MS Gothic" w:hAnsi="Century Gothic"/>
      <w:i/>
      <w:iCs/>
      <w:color w:val="003F45"/>
    </w:rPr>
  </w:style>
  <w:style w:type="paragraph" w:styleId="Heading8">
    <w:name w:val="heading 8"/>
    <w:basedOn w:val="Normal"/>
    <w:next w:val="Normal"/>
    <w:pPr>
      <w:keepNext/>
      <w:keepLines/>
      <w:spacing w:after="0" w:line="240" w:lineRule="auto"/>
      <w:outlineLvl w:val="7"/>
    </w:pPr>
    <w:rPr>
      <w:rFonts w:ascii="Century Gothic" w:eastAsia="MS Gothic" w:hAnsi="Century Gothic"/>
      <w:color w:val="272727"/>
      <w:sz w:val="22"/>
      <w:szCs w:val="21"/>
    </w:rPr>
  </w:style>
  <w:style w:type="paragraph" w:styleId="Heading9">
    <w:name w:val="heading 9"/>
    <w:basedOn w:val="Normal"/>
    <w:next w:val="Normal"/>
    <w:pPr>
      <w:keepNext/>
      <w:keepLines/>
      <w:spacing w:after="0" w:line="240" w:lineRule="auto"/>
      <w:outlineLvl w:val="8"/>
    </w:pPr>
    <w:rPr>
      <w:rFonts w:ascii="Century Gothic" w:eastAsia="MS Gothic" w:hAnsi="Century Gothic"/>
      <w:i/>
      <w:iCs/>
      <w:color w:val="272727"/>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rPr>
      <w:b/>
      <w:bCs/>
      <w:i/>
      <w:iCs/>
      <w:spacing w:val="0"/>
    </w:rPr>
  </w:style>
  <w:style w:type="character" w:styleId="IntenseReference">
    <w:name w:val="Intense Reference"/>
    <w:basedOn w:val="DefaultParagraphFont"/>
    <w:rPr>
      <w:b/>
      <w:bCs/>
      <w:caps w:val="0"/>
      <w:smallCaps/>
      <w:color w:val="00808C"/>
      <w:spacing w:val="0"/>
    </w:rPr>
  </w:style>
  <w:style w:type="character" w:customStyle="1" w:styleId="Heading1Char">
    <w:name w:val="Heading 1 Char"/>
    <w:basedOn w:val="DefaultParagraphFont"/>
    <w:rPr>
      <w:rFonts w:eastAsia="MS Gothic" w:cs="Times New Roman"/>
      <w:caps/>
      <w:color w:val="2C854E"/>
      <w:sz w:val="48"/>
      <w:szCs w:val="32"/>
    </w:rPr>
  </w:style>
  <w:style w:type="paragraph" w:styleId="Subtitle">
    <w:name w:val="Subtitle"/>
    <w:basedOn w:val="Normal"/>
    <w:pPr>
      <w:spacing w:after="480" w:line="240" w:lineRule="auto"/>
      <w:jc w:val="center"/>
    </w:pPr>
    <w:rPr>
      <w:rFonts w:ascii="Century Gothic" w:hAnsi="Century Gothic"/>
      <w:caps/>
      <w:sz w:val="28"/>
    </w:rPr>
  </w:style>
  <w:style w:type="character" w:customStyle="1" w:styleId="SubtitleChar">
    <w:name w:val="Subtitle Char"/>
    <w:basedOn w:val="DefaultParagraphFont"/>
    <w:rPr>
      <w:rFonts w:ascii="Century Gothic" w:hAnsi="Century Gothic"/>
      <w:caps/>
      <w:sz w:val="28"/>
    </w:rPr>
  </w:style>
  <w:style w:type="paragraph" w:styleId="Title">
    <w:name w:val="Title"/>
    <w:basedOn w:val="Heading1"/>
    <w:pPr>
      <w:spacing w:before="120"/>
      <w:jc w:val="center"/>
    </w:pPr>
    <w:rPr>
      <w:rFonts w:ascii="Century Gothic" w:hAnsi="Century Gothic"/>
      <w:kern w:val="3"/>
      <w:sz w:val="88"/>
      <w:szCs w:val="56"/>
    </w:rPr>
  </w:style>
  <w:style w:type="character" w:customStyle="1" w:styleId="TitleChar">
    <w:name w:val="Title Char"/>
    <w:basedOn w:val="DefaultParagraphFont"/>
    <w:rPr>
      <w:rFonts w:ascii="Century Gothic" w:eastAsia="MS Gothic" w:hAnsi="Century Gothic" w:cs="Times New Roman"/>
      <w:caps/>
      <w:color w:val="2C854E"/>
      <w:kern w:val="3"/>
      <w:sz w:val="88"/>
      <w:szCs w:val="56"/>
    </w:rPr>
  </w:style>
  <w:style w:type="character" w:customStyle="1" w:styleId="Heading2Char">
    <w:name w:val="Heading 2 Char"/>
    <w:basedOn w:val="DefaultParagraphFont"/>
    <w:rPr>
      <w:rFonts w:eastAsia="MS Gothic" w:cs="Times New Roman"/>
      <w:caps/>
      <w:color w:val="2C854E"/>
      <w:sz w:val="32"/>
      <w:szCs w:val="26"/>
    </w:rPr>
  </w:style>
  <w:style w:type="character" w:customStyle="1" w:styleId="Heading3Char">
    <w:name w:val="Heading 3 Char"/>
    <w:basedOn w:val="DefaultParagraphFont"/>
    <w:rPr>
      <w:rFonts w:eastAsia="MS Gothic" w:cs="Times New Roman"/>
      <w:caps/>
      <w:color w:val="1D5934"/>
      <w:sz w:val="28"/>
      <w:shd w:val="clear" w:color="auto" w:fill="D5F1E0"/>
    </w:rPr>
  </w:style>
  <w:style w:type="character" w:customStyle="1" w:styleId="Heading4Char">
    <w:name w:val="Heading 4 Char"/>
    <w:basedOn w:val="DefaultParagraphFont"/>
    <w:rPr>
      <w:rFonts w:eastAsia="MS Gothic" w:cs="Times New Roman"/>
      <w:iCs/>
      <w:caps/>
      <w:color w:val="595959"/>
      <w:sz w:val="26"/>
    </w:rPr>
  </w:style>
  <w:style w:type="character" w:customStyle="1" w:styleId="Heading5Char">
    <w:name w:val="Heading 5 Char"/>
    <w:basedOn w:val="DefaultParagraphFont"/>
    <w:rPr>
      <w:rFonts w:ascii="Century Gothic" w:eastAsia="MS Gothic" w:hAnsi="Century Gothic" w:cs="Times New Roman"/>
      <w:caps/>
      <w:color w:val="FFFFFF"/>
      <w:shd w:val="clear" w:color="auto" w:fill="00808C"/>
    </w:rPr>
  </w:style>
  <w:style w:type="character" w:customStyle="1" w:styleId="Heading6Char">
    <w:name w:val="Heading 6 Char"/>
    <w:basedOn w:val="DefaultParagraphFont"/>
    <w:rPr>
      <w:rFonts w:eastAsia="MS Gothic" w:cs="Times New Roman"/>
      <w:color w:val="262626"/>
    </w:rPr>
  </w:style>
  <w:style w:type="character" w:styleId="IntenseEmphasis">
    <w:name w:val="Intense Emphasis"/>
    <w:basedOn w:val="DefaultParagraphFont"/>
    <w:rPr>
      <w:b/>
      <w:iCs/>
      <w:color w:val="00808C"/>
    </w:rPr>
  </w:style>
  <w:style w:type="character" w:styleId="PlaceholderText">
    <w:name w:val="Placeholder Text"/>
    <w:basedOn w:val="DefaultParagraphFont"/>
    <w:rPr>
      <w:color w:val="808080"/>
    </w:rPr>
  </w:style>
  <w:style w:type="paragraph" w:styleId="Footer">
    <w:name w:val="footer"/>
    <w:basedOn w:val="Normal"/>
    <w:pPr>
      <w:spacing w:before="40" w:after="40" w:line="240" w:lineRule="auto"/>
    </w:pPr>
    <w:rPr>
      <w:caps/>
      <w:color w:val="2C854E"/>
      <w:sz w:val="20"/>
    </w:rPr>
  </w:style>
  <w:style w:type="character" w:customStyle="1" w:styleId="FooterChar">
    <w:name w:val="Footer Char"/>
    <w:basedOn w:val="DefaultParagraphFont"/>
    <w:rPr>
      <w:caps/>
      <w:color w:val="2C854E"/>
      <w:sz w:val="20"/>
    </w:rPr>
  </w:style>
  <w:style w:type="paragraph" w:styleId="Header">
    <w:name w:val="header"/>
    <w:basedOn w:val="Normal"/>
    <w:pPr>
      <w:spacing w:before="40" w:after="40" w:line="240" w:lineRule="auto"/>
    </w:pPr>
    <w:rPr>
      <w:caps/>
      <w:color w:val="2C854E"/>
      <w:sz w:val="20"/>
    </w:rPr>
  </w:style>
  <w:style w:type="character" w:customStyle="1" w:styleId="HeaderChar">
    <w:name w:val="Header Char"/>
    <w:basedOn w:val="DefaultParagraphFont"/>
    <w:rPr>
      <w:caps/>
      <w:color w:val="2C854E"/>
      <w:sz w:val="20"/>
    </w:rPr>
  </w:style>
  <w:style w:type="character" w:customStyle="1" w:styleId="Heading8Char">
    <w:name w:val="Heading 8 Char"/>
    <w:basedOn w:val="DefaultParagraphFont"/>
    <w:rPr>
      <w:rFonts w:ascii="Century Gothic" w:eastAsia="MS Gothic" w:hAnsi="Century Gothic" w:cs="Times New Roman"/>
      <w:color w:val="272727"/>
      <w:sz w:val="22"/>
      <w:szCs w:val="21"/>
    </w:rPr>
  </w:style>
  <w:style w:type="character" w:customStyle="1" w:styleId="Heading9Char">
    <w:name w:val="Heading 9 Char"/>
    <w:basedOn w:val="DefaultParagraphFont"/>
    <w:rPr>
      <w:rFonts w:ascii="Century Gothic" w:eastAsia="MS Gothic" w:hAnsi="Century Gothic" w:cs="Times New Roman"/>
      <w:i/>
      <w:iCs/>
      <w:color w:val="272727"/>
      <w:sz w:val="22"/>
      <w:szCs w:val="21"/>
    </w:rPr>
  </w:style>
  <w:style w:type="paragraph" w:styleId="TOCHeading">
    <w:name w:val="TOC Heading"/>
    <w:basedOn w:val="Heading1"/>
    <w:next w:val="Normal"/>
    <w:rPr>
      <w:caps w:val="0"/>
    </w:rPr>
  </w:style>
  <w:style w:type="character" w:customStyle="1" w:styleId="Heading7Char">
    <w:name w:val="Heading 7 Char"/>
    <w:basedOn w:val="DefaultParagraphFont"/>
    <w:rPr>
      <w:rFonts w:ascii="Century Gothic" w:eastAsia="MS Gothic" w:hAnsi="Century Gothic" w:cs="Times New Roman"/>
      <w:i/>
      <w:iCs/>
      <w:color w:val="003F45"/>
    </w:rPr>
  </w:style>
  <w:style w:type="paragraph" w:styleId="NormalWeb">
    <w:name w:val="Normal (Web)"/>
    <w:basedOn w:val="Normal"/>
    <w:pPr>
      <w:spacing w:before="100" w:after="100" w:line="240" w:lineRule="auto"/>
    </w:pPr>
    <w:rPr>
      <w:rFonts w:ascii="Times New Roman" w:eastAsia="Times New Roman" w:hAnsi="Times New Roman"/>
      <w:color w:val="auto"/>
      <w:lang w:eastAsia="en-US"/>
    </w:rPr>
  </w:style>
  <w:style w:type="character" w:styleId="Strong">
    <w:name w:val="Strong"/>
    <w:basedOn w:val="DefaultParagraphFont"/>
    <w:rPr>
      <w:b/>
      <w:bCs/>
    </w:rPr>
  </w:style>
  <w:style w:type="character" w:styleId="Hyperlink">
    <w:name w:val="Hyperlink"/>
    <w:basedOn w:val="DefaultParagraphFont"/>
    <w:rPr>
      <w:color w:val="0000FF"/>
      <w:u w:val="single"/>
    </w:rPr>
  </w:style>
  <w:style w:type="character" w:customStyle="1" w:styleId="aqj">
    <w:name w:val="aqj"/>
    <w:basedOn w:val="DefaultParagraphFont"/>
  </w:style>
  <w:style w:type="character" w:styleId="UnresolvedMention">
    <w:name w:val="Unresolved Mention"/>
    <w:basedOn w:val="DefaultParagraphFont"/>
    <w:rPr>
      <w:color w:val="808080"/>
      <w:shd w:val="clear" w:color="auto" w:fill="E6E6E6"/>
    </w:rPr>
  </w:style>
  <w:style w:type="character" w:styleId="FollowedHyperlink">
    <w:name w:val="FollowedHyperlink"/>
    <w:basedOn w:val="DefaultParagraphFont"/>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newitalliance@gmail.com" TargetMode="External"/><Relationship Id="rId13" Type="http://schemas.openxmlformats.org/officeDocument/2006/relationships/hyperlink" Target="https://www.skylinetechnologies.com/"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http://www.womenintechnology.org/" TargetMode="External"/><Relationship Id="rId34" Type="http://schemas.openxmlformats.org/officeDocument/2006/relationships/hyperlink" Target="http://www.uwgb.edu/" TargetMode="External"/><Relationship Id="rId42" Type="http://schemas.openxmlformats.org/officeDocument/2006/relationships/theme" Target="theme/theme1.xml"/><Relationship Id="rId7" Type="http://schemas.openxmlformats.org/officeDocument/2006/relationships/hyperlink" Target="https://newitalliance.com/events/" TargetMode="External"/><Relationship Id="rId12" Type="http://schemas.openxmlformats.org/officeDocument/2006/relationships/hyperlink" Target="https://www.ki.com/" TargetMode="External"/><Relationship Id="rId17" Type="http://schemas.openxmlformats.org/officeDocument/2006/relationships/image" Target="media/image5.jpeg"/><Relationship Id="rId25" Type="http://schemas.openxmlformats.org/officeDocument/2006/relationships/hyperlink" Target="https://www.gener8tor.com/" TargetMode="External"/><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stem.uwosh.edu/" TargetMode="External"/><Relationship Id="rId29" Type="http://schemas.openxmlformats.org/officeDocument/2006/relationships/hyperlink" Target="http://www.siriuscom.com/"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estfoods.com/" TargetMode="External"/><Relationship Id="rId24" Type="http://schemas.openxmlformats.org/officeDocument/2006/relationships/hyperlink" Target="https://www.gbetaaccelerator.com/" TargetMode="External"/><Relationship Id="rId32" Type="http://schemas.openxmlformats.org/officeDocument/2006/relationships/hyperlink" Target="http://www.nttdata.com/global/en/"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newitalliance.com/2017/11/gbetas-gener8tor-announces-partnership-with-microsoft/" TargetMode="External"/><Relationship Id="rId28" Type="http://schemas.openxmlformats.org/officeDocument/2006/relationships/hyperlink" Target="http://www.cesa6.k12.wi.us/" TargetMode="External"/><Relationship Id="rId36" Type="http://schemas.openxmlformats.org/officeDocument/2006/relationships/image" Target="media/image11.png"/><Relationship Id="rId10" Type="http://schemas.openxmlformats.org/officeDocument/2006/relationships/hyperlink" Target="https://www.plexus.com/en-us/" TargetMode="External"/><Relationship Id="rId19" Type="http://schemas.openxmlformats.org/officeDocument/2006/relationships/image" Target="media/image7.jpeg"/><Relationship Id="rId31" Type="http://schemas.openxmlformats.org/officeDocument/2006/relationships/hyperlink" Target="https://www.ibm.com/us-en/" TargetMode="External"/><Relationship Id="rId4" Type="http://schemas.openxmlformats.org/officeDocument/2006/relationships/footnotes" Target="footnotes.xml"/><Relationship Id="rId9" Type="http://schemas.openxmlformats.org/officeDocument/2006/relationships/hyperlink" Target="https://newitalliance.com/register-your-event/"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stellarbluetechnologies.com/" TargetMode="External"/><Relationship Id="rId30" Type="http://schemas.openxmlformats.org/officeDocument/2006/relationships/hyperlink" Target="https://www.4imprint.com/" TargetMode="External"/><Relationship Id="rId35" Type="http://schemas.openxmlformats.org/officeDocument/2006/relationships/hyperlink" Target="https://newitalliance.com/2017/11/uwgb-phuture-phoenix-workshop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ewsletter%20with%20head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Newsletter%20with%20headings</Template>
  <TotalTime>0</TotalTime>
  <Pages>3</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Haapakoski</dc:creator>
  <dc:description/>
  <cp:lastModifiedBy>Andrew Haapakoski</cp:lastModifiedBy>
  <cp:revision>2</cp:revision>
  <dcterms:created xsi:type="dcterms:W3CDTF">2017-11-30T18:05:00Z</dcterms:created>
  <dcterms:modified xsi:type="dcterms:W3CDTF">2017-11-30T18:05:00Z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